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AAD" w:rsidRDefault="00000000" w14:paraId="00BDC4DF" w14:textId="77777777">
      <w:pPr>
        <w:spacing w:after="80"/>
        <w:jc w:val="center"/>
      </w:pPr>
      <w:commentRangeStart w:id="1623009335"/>
      <w:r w:rsidRPr="54E503A7" w:rsidR="594D7288">
        <w:rPr>
          <w:b w:val="1"/>
          <w:bCs w:val="1"/>
          <w:sz w:val="30"/>
          <w:szCs w:val="30"/>
        </w:rPr>
        <w:t>FY26</w:t>
      </w:r>
      <w:commentRangeEnd w:id="1623009335"/>
      <w:r>
        <w:rPr>
          <w:rStyle w:val="CommentReference"/>
        </w:rPr>
        <w:commentReference w:id="1623009335"/>
      </w:r>
      <w:r w:rsidRPr="54E503A7" w:rsidR="594D7288">
        <w:rPr>
          <w:b w:val="1"/>
          <w:bCs w:val="1"/>
          <w:sz w:val="30"/>
          <w:szCs w:val="30"/>
        </w:rPr>
        <w:t xml:space="preserve"> CoC Builds (CPD-2600-DC-025A)</w:t>
      </w:r>
    </w:p>
    <w:p w:rsidR="00C14AAD" w:rsidRDefault="00000000" w14:paraId="0B364B4C" w14:textId="77777777">
      <w:pPr>
        <w:spacing w:after="80"/>
        <w:jc w:val="center"/>
      </w:pPr>
      <w:r>
        <w:rPr>
          <w:b/>
          <w:bCs/>
          <w:sz w:val="26"/>
          <w:szCs w:val="26"/>
        </w:rPr>
        <w:t xml:space="preserve">Rating Factors &amp; </w:t>
      </w:r>
      <w:proofErr w:type="spellStart"/>
      <w:r>
        <w:rPr>
          <w:b/>
          <w:bCs/>
          <w:sz w:val="26"/>
          <w:szCs w:val="26"/>
        </w:rPr>
        <w:t>eSNAPS</w:t>
      </w:r>
      <w:proofErr w:type="spellEnd"/>
      <w:r>
        <w:rPr>
          <w:b/>
          <w:bCs/>
          <w:sz w:val="26"/>
          <w:szCs w:val="26"/>
        </w:rPr>
        <w:t xml:space="preserve"> Document Requirements Matrix</w:t>
      </w:r>
    </w:p>
    <w:p w:rsidR="00C14AAD" w:rsidRDefault="00000000" w14:paraId="603CF004" w14:textId="77777777">
      <w:pPr>
        <w:pStyle w:val="Heading1"/>
        <w:spacing w:before="360"/>
      </w:pPr>
      <w:r>
        <w:t>Rating Factors (100 base points)</w:t>
      </w:r>
    </w:p>
    <w:tbl>
      <w:tblPr>
        <w:tblW w:w="12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399"/>
        <w:gridCol w:w="913"/>
        <w:gridCol w:w="9648"/>
      </w:tblGrid>
      <w:tr w:rsidR="00C14AAD" w14:paraId="7166E2DD" w14:textId="77777777">
        <w:tblPrEx>
          <w:tblCellMar>
            <w:top w:w="0" w:type="dxa"/>
            <w:bottom w:w="0" w:type="dxa"/>
          </w:tblCellMar>
        </w:tblPrEx>
        <w:trPr>
          <w:tblHeader/>
        </w:trPr>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CD0A8C4" w14:textId="77777777">
            <w:r>
              <w:rPr>
                <w:b/>
                <w:bCs/>
                <w:sz w:val="22"/>
                <w:szCs w:val="22"/>
              </w:rPr>
              <w:t>Rating Factor</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BE71C7B" w14:textId="77777777">
            <w:r>
              <w:rPr>
                <w:b/>
                <w:bCs/>
                <w:sz w:val="22"/>
                <w:szCs w:val="22"/>
              </w:rPr>
              <w:t>Points</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3C3C53C8" w14:textId="77777777">
            <w:r>
              <w:rPr>
                <w:b/>
                <w:bCs/>
                <w:sz w:val="22"/>
                <w:szCs w:val="22"/>
              </w:rPr>
              <w:t>Exact NOFO Text</w:t>
            </w:r>
          </w:p>
        </w:tc>
      </w:tr>
      <w:tr w:rsidR="00C14AAD" w14:paraId="639F0593"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31A35DE" w14:textId="77777777">
            <w:r>
              <w:t>A. Unmet Need</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F91499B" w14:textId="77777777">
            <w:r>
              <w:t>20</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33C1B5D9" w14:textId="01A5E255">
            <w:r>
              <w:t>"Demonstrate that the proposed project fills a specific gap in the geographic area of the CoC that is unmet by existing PSH projects. For example, the project serves a specific subpopulation whose needs are currently unmet by existing PSH (e.g., elderly individuals), serves a geographic region without any existing PSH, or provides a service model that is different than what is provided currently by existing PSH in the geographic area (e.g., sober living)."</w:t>
            </w:r>
          </w:p>
          <w:p w:rsidR="00C14AAD" w:rsidRDefault="00000000" w14:paraId="296A0719" w14:textId="77777777">
            <w:pPr>
              <w:spacing w:before="120"/>
            </w:pPr>
            <w:r>
              <w:t>"Up to 10 points will be awarded for using qualitative or quantitative data to demonstrate the specific gap that is unmet. Up to 10 points will be awarded for describing how the proposed project will fill the specific gap that is unmet."</w:t>
            </w:r>
          </w:p>
        </w:tc>
      </w:tr>
      <w:tr w:rsidR="00C14AAD" w14:paraId="13BFDE01"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6A5BAC8" w14:textId="77777777">
            <w:r>
              <w:t>B. Development Experience and Leveraging</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EFB7773" w14:textId="77777777">
            <w:r>
              <w:t>10</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0226D18" w14:textId="77777777">
            <w:r>
              <w:t xml:space="preserve">"Demonstrate that the applicant, developer, and relevant subrecipients have experience with at least one other project that has a similar scope and scale as the proposed project. (up to 3 points) Demonstrate that the applicant, developer, and relevant subrecipients have experience leveraging resources </w:t>
            </w:r>
            <w:proofErr w:type="gramStart"/>
            <w:r>
              <w:t>similar to</w:t>
            </w:r>
            <w:proofErr w:type="gramEnd"/>
            <w:r>
              <w:t xml:space="preserve"> the funds being proposed in the current project. HUD will evaluate up to 3 examples of prior resource leveraging. Examples of resources that will be considered include Low Income Housing Tax Credits, HOME, CDBG, Section 108, Section 202, Section 811, and state, local or private resources. (up to 3 points) Demonstrate the availability of low-income housing tax credit commitments, project-based rental assistance, and other State, local or private resources dedicated to the proposed project. Describe the dollar value of each of these commitments and describe the overall cost of the project, including the estimated cost per unit. In cases where the project includes more than one type of housing (e.g. townhouses and apartments), or has multiple sites, provide cost per unit information on each site or housing type to the extent possible. (up to 4 points)"</w:t>
            </w:r>
          </w:p>
        </w:tc>
      </w:tr>
      <w:tr w:rsidR="00C14AAD" w14:paraId="6824C718"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42B48D40" w14:textId="77777777">
            <w:r>
              <w:t>C. Experience Managing Homelessness Assistance</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239BB5A1" w14:textId="77777777">
            <w:r>
              <w:t>8</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2793B21D" w14:textId="77777777">
            <w:r>
              <w:t>"Demonstrate that the applicant and relevant subrecipients have experience operating at least one homelessness assistance program where one member of the household has a disability. (up to 4 points) Describe your experience serving the specific population intended to be served in your application. (up to 4 points)"</w:t>
            </w:r>
          </w:p>
        </w:tc>
      </w:tr>
      <w:tr w:rsidR="00C14AAD" w14:paraId="5CA7EC47"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5F6C546" w14:textId="77777777">
            <w:r>
              <w:t>D. Implementation Schedule</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46FAFB4D" w14:textId="77777777">
            <w:r>
              <w:t>9</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25878FE4" w14:textId="77777777">
            <w:r>
              <w:t xml:space="preserve">"Complete an implementation schedule based on the proposed CoC Builds project. Based on the type of capital cost requested, provide: New Construction – date construction will begin and end. Acquisition – date property will be acquired. Rehabilitation – date rehabilitation of the property will begin and end. Provide the proposed schedule for the following activities: site control, property must already be identified; environmental review completion; execution of grant agreement; anticipated date the jurisdiction will issue the occupancy certificate; date property will be available for homeless </w:t>
            </w:r>
            <w:r>
              <w:lastRenderedPageBreak/>
              <w:t>individuals and families to begin occupying units. HUD will evaluate the implementation schedule and provide up to 3 points based on whether the development schedule is complete and has all necessary elements, up to 3 points depending on the likelihood that development milestones will be met, and up to 3 points based on the likelihood that the project will be ready for occupancy within 36 months of award."</w:t>
            </w:r>
          </w:p>
        </w:tc>
      </w:tr>
      <w:tr w:rsidR="00C14AAD" w14:paraId="3D7B6E37"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31204074" w14:textId="77777777">
            <w:r>
              <w:lastRenderedPageBreak/>
              <w:t>E. Sustainable Operating Costs and Housing Coordination</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3D5561C1" w14:textId="77777777">
            <w:r>
              <w:t>12</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F940B1F" w14:textId="77777777">
            <w:r>
              <w:t>"Demonstrate that the project has a plan to support ongoing operating costs with non-CoC funding, if needed, including state, local, or private resources. Full points will be awarded to applicants who provide a specific timeline for transitioning away from CoC funds for renewable non-capital costs funded through this NOFO, towards non-CoC resources. (up to 6 points) Demonstrate that the project will work with housing providers to leverage non-CoC funded housing resources to provide subsidies or assistance for the proposed units. If the project applicant is a housing provider that intends to leverage non-CoC funded resources for the provision of housing, full points will be awarded. (up to 6 points)"</w:t>
            </w:r>
          </w:p>
        </w:tc>
      </w:tr>
      <w:tr w:rsidR="00C14AAD" w14:paraId="44F05DB3"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43401889" w14:textId="77777777">
            <w:r>
              <w:t>F. Supportive Services and Healthcare Coordination</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CFA1079" w14:textId="77777777">
            <w:r>
              <w:t>12</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056971E" w14:textId="77777777">
            <w:r>
              <w:t xml:space="preserve">"Demonstrate that 20 percent of your award, or an amount equal to 20 percent of your award through match or leveraging, will be used to coordinate with healthcare or social services providers for the provision of supportive services (case management, healthcare, life skills training, etc.) (up to 3 points, 2 points if more than 10 percent) Demonstrate that program participants will be required to participate in supportive services in a manner that fits their individual needs by providing language from program policies or supportive service agreements. Supportive service agreements must meet the requirement at 24 CFR 578.75(h). </w:t>
            </w:r>
            <w:proofErr w:type="gramStart"/>
            <w:r>
              <w:t>(up to 3 points) Describe</w:t>
            </w:r>
            <w:proofErr w:type="gramEnd"/>
            <w:r>
              <w:t xml:space="preserve"> how the proposed project will coordinate with a healthcare organization to meet the medical needs of participants. Healthcare must be provided on-site or in </w:t>
            </w:r>
            <w:proofErr w:type="gramStart"/>
            <w:r>
              <w:t>close proximity</w:t>
            </w:r>
            <w:proofErr w:type="gramEnd"/>
            <w:r>
              <w:t xml:space="preserve"> and can be provided by a non-profit organization. Applicants must attach, in e-snaps, a letter of commitment or other formal written agreement with the healthcare organization referenced in the narrative response to receive full points. (up to 3 points) iv. Demonstrate that the proposed project has a plan in place to work with program participants who </w:t>
            </w:r>
            <w:proofErr w:type="gramStart"/>
            <w:r>
              <w:t>are able to</w:t>
            </w:r>
            <w:proofErr w:type="gramEnd"/>
            <w:r>
              <w:t xml:space="preserve"> maintain stable housing without subsidy or without the level of support that PSH provides, to help them move on from PSH. (up to 3 points)"</w:t>
            </w:r>
          </w:p>
        </w:tc>
      </w:tr>
      <w:tr w:rsidR="00C14AAD" w14:paraId="1E8305D7"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44762FC" w14:textId="77777777">
            <w:r>
              <w:t>G. Meeting the Needs of the Elderly and Aging Subpopulation</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1AD37E9" w14:textId="77777777">
            <w:r>
              <w:t>6</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D46C1BA" w14:textId="77777777">
            <w:r>
              <w:t>"</w:t>
            </w:r>
            <w:proofErr w:type="spellStart"/>
            <w:r>
              <w:t>i</w:t>
            </w:r>
            <w:proofErr w:type="spellEnd"/>
            <w:r>
              <w:t>. Demonstrate that the CoC is working to meet the needs of elderly homeless individuals by identifying a project within the CoC (may include the proposed project) that prioritizes the elderly subpopulation (in accordance with 24 CFR 578.93(b)(2), and that does not discriminate on the basis of familial status); or a partnership the CoC has with an organization such as a provider of residential care, assisted living, or medical respite services. Project applicants may need to collaborate with other provider agencies and the CoC Lead to respond to this rating factor. (up to 6 points)"</w:t>
            </w:r>
          </w:p>
        </w:tc>
      </w:tr>
      <w:tr w:rsidR="00C14AAD" w14:paraId="6ABE21FE"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2383D9F5" w14:textId="77777777">
            <w:r>
              <w:t>H. Serving Veterans</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44D3F1C" w14:textId="77777777">
            <w:r>
              <w:t>6</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27AC400" w14:textId="77777777">
            <w:r>
              <w:t>"</w:t>
            </w:r>
            <w:proofErr w:type="spellStart"/>
            <w:r>
              <w:t>i</w:t>
            </w:r>
            <w:proofErr w:type="spellEnd"/>
            <w:r>
              <w:t xml:space="preserve">. Demonstrate that the CoC is working to meet the needs of homeless Veterans by identifying a project within the CoC (may include the proposed project) that prioritizes the Veteran subpopulation (in accordance with 24 CFR 578.93(b)(2)), or a partnership the CoC has with an organization that </w:t>
            </w:r>
            <w:r>
              <w:lastRenderedPageBreak/>
              <w:t>serves homeless Veterans such as the VA. Project applicants may need to collaborate with other provider agencies and the CoC Lead to respond to this rating factor. (up to 6 points)"</w:t>
            </w:r>
          </w:p>
        </w:tc>
      </w:tr>
      <w:tr w:rsidR="00C14AAD" w14:paraId="02716A7D"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B2AFFFE" w14:textId="77777777">
            <w:r>
              <w:lastRenderedPageBreak/>
              <w:t>I. Building Safe Communities</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BAB6A45" w14:textId="77777777">
            <w:r>
              <w:t>14</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A18BF58" w14:textId="77777777">
            <w:r>
              <w:t xml:space="preserve">"HUD has a vested interest in ensuring that all grantees are maximizing their potential Federal award to accomplish the program's purposes. To that end, to receive full points, project applicants should: Demonstrate, by providing evidence, that the project applicant cooperates and does not interfere with or impede local efforts to advance the objectives below, and assists first responders in providing services to homeless individuals. (up to 2 points) Identify local laws, policies, or other practices that help or hinder the project applicant's ability to advance the objectives below and provide a plan explaining how the project applicant will leverage beneficial policies while overcoming the harmful effects of restrictive ones. If you cannot provide any mitigating steps, please explain why. Include qualitative and quantitative details in your response. (up to 12 points) Quickly clear tents and encampments on public property and connect individuals who are camping in public with appropriate services. In your response, describe the </w:t>
            </w:r>
            <w:proofErr w:type="gramStart"/>
            <w:r>
              <w:t>current status</w:t>
            </w:r>
            <w:proofErr w:type="gramEnd"/>
            <w:r>
              <w:t xml:space="preserve"> of tents and encampments in the CoC's geographic area. Decrease the public use of illicit drugs and quickly connect individuals who are using illicit drugs in public with appropriate services and/or law enforcement. In your response, describe the </w:t>
            </w:r>
            <w:proofErr w:type="gramStart"/>
            <w:r>
              <w:t>current status</w:t>
            </w:r>
            <w:proofErr w:type="gramEnd"/>
            <w:r>
              <w:t xml:space="preserve"> of overdoses and illicit drug use in public spaces in the CoC's geographic area. Utilize standards that address homeless individuals who are a danger to themselves or others (e.g., involuntary commitment</w:t>
            </w:r>
            <w:proofErr w:type="gramStart"/>
            <w:r>
              <w:t>.)</w:t>
            </w:r>
            <w:proofErr w:type="gramEnd"/>
            <w:r>
              <w:t xml:space="preserve"> Comprehensively share information, including location information, in accordance with the Sex Offender Registry and Notification Act (SORNA). The project applicant may need to coordinate with the CoC Lead to provide responses to the above rating factor. The project applicant should maintain records reflecting the analysis performed in response to these rating criteria."</w:t>
            </w:r>
          </w:p>
        </w:tc>
      </w:tr>
      <w:tr w:rsidR="00C14AAD" w14:paraId="610DD08D"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40EF6E1" w14:textId="77777777">
            <w:r>
              <w:t>J. Section 3 Requirement</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D21FBCB" w14:textId="77777777">
            <w:r>
              <w:t>3</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BC5745B" w14:textId="77777777">
            <w:r>
              <w:t>"</w:t>
            </w:r>
            <w:proofErr w:type="spellStart"/>
            <w:r>
              <w:t>i</w:t>
            </w:r>
            <w:proofErr w:type="spellEnd"/>
            <w:r>
              <w:t xml:space="preserve">. Describe the actions that will be taken by project applicants to comply with Section 3 of the Housing and Urban Development Act of 1968 (12 U.S.C. 1701u) (Section 3) and HUD's implementing rules at 24 CFR Part 75 to provide employment and training opportunities for low- and very low-income persons, as well as contracting and other economic opportunities for business that provide economic opportunities to low- and very low-income persons. This does not affect </w:t>
            </w:r>
            <w:proofErr w:type="gramStart"/>
            <w:r>
              <w:t>applicant's</w:t>
            </w:r>
            <w:proofErr w:type="gramEnd"/>
            <w:r>
              <w:t xml:space="preserve"> existing responsibilities to provide training, employment, and other economic opportunities pursuant to Section 3 that result from their receipt of other HUD funding. Grants to Indian Tribes are subject to Indian Preference under Section 7(b) of the Indian Self-Determination and Education Assistance Act (25 U.S.C. 5307(b) and are not subject to Section 3 requirements. (up to 3 points)"</w:t>
            </w:r>
          </w:p>
        </w:tc>
      </w:tr>
    </w:tbl>
    <w:p w:rsidR="00C14AAD" w:rsidRDefault="00000000" w14:paraId="6A06970C" w14:textId="77777777">
      <w:pPr>
        <w:spacing w:before="200" w:after="160"/>
      </w:pPr>
      <w:r>
        <w:rPr>
          <w:b/>
          <w:bCs/>
        </w:rPr>
        <w:t>Minimum score threshold to pass Merit Review: 60 of 100 points.</w:t>
      </w:r>
    </w:p>
    <w:p w:rsidR="00C14AAD" w:rsidRDefault="00000000" w14:paraId="19DDA1CB" w14:textId="77777777">
      <w:pPr>
        <w:pStyle w:val="Heading1"/>
        <w:spacing w:before="360"/>
      </w:pPr>
      <w:r>
        <w:t>Policy Initiative Preference Points (up to 12 additional points)</w:t>
      </w:r>
    </w:p>
    <w:tbl>
      <w:tblPr>
        <w:tblW w:w="12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399"/>
        <w:gridCol w:w="913"/>
        <w:gridCol w:w="9648"/>
      </w:tblGrid>
      <w:tr w:rsidR="00C14AAD" w14:paraId="285443ED" w14:textId="77777777">
        <w:tblPrEx>
          <w:tblCellMar>
            <w:top w:w="0" w:type="dxa"/>
            <w:bottom w:w="0" w:type="dxa"/>
          </w:tblCellMar>
        </w:tblPrEx>
        <w:trPr>
          <w:tblHeader/>
        </w:trPr>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694BAF1" w14:textId="77777777">
            <w:r>
              <w:rPr>
                <w:b/>
                <w:bCs/>
                <w:sz w:val="22"/>
                <w:szCs w:val="22"/>
              </w:rPr>
              <w:lastRenderedPageBreak/>
              <w:t>Preference</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2D4935A" w14:textId="77777777">
            <w:r>
              <w:rPr>
                <w:b/>
                <w:bCs/>
                <w:sz w:val="22"/>
                <w:szCs w:val="22"/>
              </w:rPr>
              <w:t>Points</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025E1CC" w14:textId="77777777">
            <w:r>
              <w:rPr>
                <w:b/>
                <w:bCs/>
                <w:sz w:val="22"/>
                <w:szCs w:val="22"/>
              </w:rPr>
              <w:t>Exact NOFO Text</w:t>
            </w:r>
          </w:p>
        </w:tc>
      </w:tr>
      <w:tr w:rsidR="00C14AAD" w14:paraId="1B925EED"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43BE9564" w14:textId="77777777">
            <w:r>
              <w:t>Opportunity Zones</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176034F" w14:textId="77777777">
            <w:r>
              <w:t>up to 2</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2769A958" w14:textId="77777777">
            <w:r>
              <w:t>"You may receive up to two (2) points, if your proposed activities are within an Opportunity Zone. To receive points, you must complete and submit form HUD-2996, Certification for Opportunity Zone Preference Points. If you expect to use less than 50% of the award in Opportunity Zones, you won't receive preference points. Exceptions may be made if your application justifies the lower percentage or demonstrates a significant impact within those zones."</w:t>
            </w:r>
          </w:p>
        </w:tc>
      </w:tr>
      <w:tr w:rsidR="00C14AAD" w14:paraId="770803E2" w14:textId="77777777">
        <w:tblPrEx>
          <w:tblCellMar>
            <w:top w:w="0" w:type="dxa"/>
            <w:bottom w:w="0" w:type="dxa"/>
          </w:tblCellMar>
        </w:tblPrEx>
        <w:tc>
          <w:tcPr>
            <w:tcW w:w="24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95073CA" w14:textId="77777777">
            <w:r>
              <w:t>Advancing Recovery by Prohibiting Illicit Drug Enablement</w:t>
            </w:r>
          </w:p>
        </w:tc>
        <w:tc>
          <w:tcPr>
            <w:tcW w:w="9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E76EBBA" w14:textId="77777777">
            <w:r>
              <w:t>up to 10</w:t>
            </w:r>
          </w:p>
        </w:tc>
        <w:tc>
          <w:tcPr>
            <w:tcW w:w="96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333E30E9" w14:textId="77777777">
            <w:r>
              <w:t>"Apart from the required selection criteria, you may receive up to ten (10) points, if you can provide the policy or statement the CoC has in place to ensure that the projects submitted by the CoC will not operate drug injection sites or 'safe consumption sites,' knowingly distribute drug paraphernalia on or off of property under their control, knowingly permit the use or distribution of illicit drugs on property under their control, or conduct, permit, encourage, or allow any of these activities under the pretext of 'harm reduction'."</w:t>
            </w:r>
          </w:p>
          <w:p w:rsidR="00C14AAD" w:rsidRDefault="00000000" w14:paraId="73E73BAC" w14:textId="77777777">
            <w:pPr>
              <w:spacing w:before="120"/>
            </w:pPr>
            <w:r>
              <w:t>"None of the above constitute a requirement that program participants must be sober in order to receive assistance, participate in treatment in order to receive assistance, or be evicted or exited from assistance for a first-time violation of a drug-related program policy or lease requirement, although those practices may be allowable under 24 CFR 578. Full preference points will be awarded for a description of a clear CoC policy or statement in addition to affirmative certifications in Section V.A.1 for all housing projects submitted by the CoC."</w:t>
            </w:r>
          </w:p>
          <w:p w:rsidR="00C14AAD" w:rsidRDefault="00000000" w14:paraId="08E93E4F" w14:textId="77777777">
            <w:pPr>
              <w:spacing w:before="120"/>
            </w:pPr>
            <w:r>
              <w:t>"To receive full points, the policy or statement must: Prohibit CoC-funded housing projects from operating drug injection sites or 'safe consumption sites,' knowingly distributing drug paraphernalia on or off of property under their control, knowingly permitting the use or distribution of illicit drugs on property under their control, or conducting any of these activities under the pretext of 'harm reduction;' Describe what remedies will be taken for CoC-funded housing projects determined by the CoC to be in violation of the above; Encourage the provision of substance-use disorder treatment and recovery housing within or outside of the CoC; and Not restrict or prohibit CoC-funded housing projects that require program participants to be sober or to participate in treatment as a condition of assistance in accordance with 24 CFR 578."</w:t>
            </w:r>
          </w:p>
        </w:tc>
      </w:tr>
    </w:tbl>
    <w:p w:rsidR="00C14AAD" w:rsidRDefault="00000000" w14:paraId="0989F53C" w14:textId="77777777">
      <w:pPr>
        <w:spacing w:before="200" w:after="160"/>
      </w:pPr>
      <w:r>
        <w:rPr>
          <w:b/>
          <w:bCs/>
        </w:rPr>
        <w:t>Maximum possible total score: 112 points (100 base + 12 preference).</w:t>
      </w:r>
    </w:p>
    <w:p w:rsidR="00C14AAD" w:rsidRDefault="00000000" w14:paraId="0C91A34A" w14:textId="77777777">
      <w:pPr>
        <w:pStyle w:val="Heading1"/>
        <w:spacing w:before="360"/>
      </w:pPr>
      <w:r>
        <w:t>Document &amp; Signature Requirements</w:t>
      </w:r>
    </w:p>
    <w:p w:rsidR="00C14AAD" w:rsidRDefault="00C14AAD" w14:paraId="4A3212F7" w14:textId="6FC9AB9C">
      <w:pPr>
        <w:spacing w:after="240"/>
      </w:pPr>
    </w:p>
    <w:tbl>
      <w:tblPr>
        <w:tblW w:w="12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700"/>
        <w:gridCol w:w="2700"/>
        <w:gridCol w:w="7560"/>
      </w:tblGrid>
      <w:tr w:rsidR="00C14AAD" w14:paraId="60D92285" w14:textId="77777777">
        <w:tblPrEx>
          <w:tblCellMar>
            <w:top w:w="0" w:type="dxa"/>
            <w:bottom w:w="0" w:type="dxa"/>
          </w:tblCellMar>
        </w:tblPrEx>
        <w:trPr>
          <w:tblHeader/>
        </w:trPr>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E0E79B3" w14:textId="77777777">
            <w:r>
              <w:rPr>
                <w:b/>
                <w:bCs/>
                <w:sz w:val="22"/>
                <w:szCs w:val="22"/>
              </w:rPr>
              <w:t>Document / Form</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C5FBE6B" w14:textId="77777777">
            <w:r>
              <w:rPr>
                <w:b/>
                <w:bCs/>
                <w:sz w:val="22"/>
                <w:szCs w:val="22"/>
              </w:rPr>
              <w:t>Category</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018C20C" w14:textId="77777777">
            <w:r>
              <w:rPr>
                <w:b/>
                <w:bCs/>
                <w:sz w:val="22"/>
                <w:szCs w:val="22"/>
              </w:rPr>
              <w:t>Exact NOFO Text</w:t>
            </w:r>
          </w:p>
        </w:tc>
      </w:tr>
      <w:tr w:rsidR="00C14AAD" w14:paraId="42E631C6"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50E3232" w14:textId="77777777">
            <w:r>
              <w:t>SF-424 (Application for Federal Assistance)</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CA84E88" w14:textId="77777777">
            <w:r>
              <w:t>Completed in e-snaps screens — no upload</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2FD96AE2" w14:textId="77777777">
            <w:r>
              <w:t>"Required with the application and completed in e-snaps via the Project Applicant Profile."</w:t>
            </w:r>
          </w:p>
        </w:tc>
      </w:tr>
      <w:tr w:rsidR="00C14AAD" w14:paraId="5BBDE03B"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4105252" w14:textId="77777777">
            <w:r>
              <w:lastRenderedPageBreak/>
              <w:t>HUD 424-B (Applicant and Recipient Assurances and Certifications)</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132E203" w14:textId="77777777">
            <w:r>
              <w:t>Completed in e-snaps — no upload</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28157F35" w14:textId="77777777">
            <w:r>
              <w:t>"Required with the application and completed in e-snaps via the Project Applicant Profile."</w:t>
            </w:r>
          </w:p>
        </w:tc>
      </w:tr>
      <w:tr w:rsidR="00C14AAD" w14:paraId="35F3B508"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E501851" w14:textId="77777777">
            <w:r>
              <w:t>HUD-2880 (Applicant/Recipient Disclosure/Update Report)</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1C1AFF3" w14:textId="77777777">
            <w:r>
              <w:t>Completed in e-snaps — no upload</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E87AC8E" w14:textId="77777777">
            <w:r>
              <w:t>"Required with the application and completed in e-snaps via the Project Applicant Profile."</w:t>
            </w:r>
          </w:p>
        </w:tc>
      </w:tr>
      <w:tr w:rsidR="00C14AAD" w14:paraId="6C682F5F"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174BE9C" w14:textId="77777777">
            <w:r>
              <w:t>Certification Regarding Lobbying</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6C1442E" w14:textId="77777777">
            <w:r>
              <w:t>Completed in e-snaps — no upload</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4F618CED" w14:textId="77777777">
            <w:r>
              <w:t xml:space="preserve">"Required with the application (except </w:t>
            </w:r>
            <w:proofErr w:type="gramStart"/>
            <w:r>
              <w:t>Federally-recognized</w:t>
            </w:r>
            <w:proofErr w:type="gramEnd"/>
            <w:r>
              <w:t xml:space="preserve"> tribes and their TDHEs) and completed in e-snaps via the Project Applicant Profile."</w:t>
            </w:r>
          </w:p>
        </w:tc>
      </w:tr>
      <w:tr w:rsidR="00C14AAD" w14:paraId="0E6DD65F"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3EE3017" w14:textId="77777777">
            <w:r>
              <w:t>SF-LLL (Disclosure of Lobbying Activities)</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3B7E7CE" w14:textId="77777777">
            <w:r>
              <w:t>Completed in e-snaps — no upload, if applicable</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14490A5" w14:textId="77777777">
            <w:r>
              <w:t xml:space="preserve">"If applicable, required with the application (except </w:t>
            </w:r>
            <w:proofErr w:type="gramStart"/>
            <w:r>
              <w:t>Federally-recognized</w:t>
            </w:r>
            <w:proofErr w:type="gramEnd"/>
            <w:r>
              <w:t xml:space="preserve"> tribes and their TDHEs) and completed in e-snaps via the Project Applicant Profile."</w:t>
            </w:r>
          </w:p>
        </w:tc>
      </w:tr>
      <w:tr w:rsidR="00C14AAD" w14:paraId="193A25EE"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26C5B87B" w14:textId="77777777">
            <w:r>
              <w:t>HUD-50070 (Certification for a Drug-Free Workplace)</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A43027B" w14:textId="77777777">
            <w:r>
              <w:t>Completed in e-snaps — no upload</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47C2DA36" w14:textId="77777777">
            <w:r>
              <w:t>"Required with the application and completed in e-snaps via the Project Applicant Profile."</w:t>
            </w:r>
          </w:p>
        </w:tc>
      </w:tr>
      <w:tr w:rsidR="00C14AAD" w14:paraId="18EB1766"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6CDECE8" w14:textId="77777777">
            <w:r>
              <w:t>SF-424D (Assurances for Construction Programs)</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5066B22" w14:textId="77777777">
            <w:r>
              <w:t>Completed in e-snaps — no upload</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248AB93" w14:textId="77777777">
            <w:r>
              <w:t>"Required with the application and completed in e-snaps via the Project Applicant Profile."</w:t>
            </w:r>
          </w:p>
        </w:tc>
      </w:tr>
      <w:tr w:rsidR="00C14AAD" w14:paraId="7C2C6855"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DED543D" w14:textId="77777777">
            <w:r>
              <w:t>HUD-426 (Indirect Cost Information for Applicant/Recipient)</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4C553C4" w14:textId="77777777">
            <w:r>
              <w:t>Completed in e-snaps — no upload</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12B7B78" w14:textId="77777777">
            <w:r>
              <w:t>"Required with the application and completed in e-snaps via the Project Applicant Profile."</w:t>
            </w:r>
          </w:p>
        </w:tc>
      </w:tr>
      <w:tr w:rsidR="00C14AAD" w14:paraId="27AEA148"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4EAB787E" w14:textId="77777777">
            <w:r>
              <w:t>Section V.A.3 Required Certifications</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233A69A5" w14:textId="77777777">
            <w:r>
              <w:t>Completed in e-snaps — no upload</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2F399B0" w14:textId="77777777">
            <w:r>
              <w:t>"Required certifications as outlined in Section V.A.3 and completed in e-snaps."</w:t>
            </w:r>
          </w:p>
          <w:p w:rsidR="00C14AAD" w:rsidRDefault="00000000" w14:paraId="265BB800" w14:textId="77777777">
            <w:pPr>
              <w:spacing w:before="120"/>
            </w:pPr>
            <w:r>
              <w:t xml:space="preserve">NOTE: The actual list of certifications referenced at NOFO paragraph beginning "the applicant must certify affirmatively to the following:" is not present in the uploaded Word file. Verify the full list directly in </w:t>
            </w:r>
            <w:proofErr w:type="spellStart"/>
            <w:r>
              <w:t>eSNAPS</w:t>
            </w:r>
            <w:proofErr w:type="spellEnd"/>
            <w:r>
              <w:t xml:space="preserve"> or the published NOFO PDF.</w:t>
            </w:r>
          </w:p>
        </w:tc>
      </w:tr>
      <w:tr w:rsidR="00C14AAD" w14:paraId="650713AD"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16E135B" w14:textId="77777777">
            <w:r>
              <w:t>Response to Rating Factors</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26E97FD9" w14:textId="77777777">
            <w:r>
              <w:t>Narrative only — no document</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6DA6FFC" w14:textId="77777777">
            <w:r>
              <w:t>"Required with the application and completed in e-snaps via the Project Application."</w:t>
            </w:r>
          </w:p>
        </w:tc>
      </w:tr>
      <w:tr w:rsidR="00C14AAD" w14:paraId="1D82A365"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B8ABAB9" w14:textId="77777777">
            <w:r>
              <w:t>HUD-2991 (Certification of Consistency with the Consolidated Plan)</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42A341B" w14:textId="77777777">
            <w:r>
              <w:t>Signed, then uploaded</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21DD50A" w14:textId="77777777">
            <w:r>
              <w:t>"Required with the application and submitted via the Attachment screen in e-snaps."</w:t>
            </w:r>
          </w:p>
        </w:tc>
      </w:tr>
      <w:tr w:rsidR="00C14AAD" w14:paraId="3B321CD5"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37C32D76" w14:textId="77777777">
            <w:r>
              <w:lastRenderedPageBreak/>
              <w:t>HUD-2996 (Certification for Opportunity Zone Preference Points)</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5B3E48D" w14:textId="77777777">
            <w:r>
              <w:t>Signed, then uploaded (if claiming OZ points)</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153E982" w14:textId="77777777">
            <w:r>
              <w:t>"Respond to associated questions within the project application in e-snaps and, if applicable, submit form HUD-2996 as an attachment to the project application via the Attachment screen."</w:t>
            </w:r>
          </w:p>
        </w:tc>
      </w:tr>
      <w:tr w:rsidR="00C14AAD" w14:paraId="66CFEE92"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C88F3EB" w14:textId="77777777">
            <w:r>
              <w:t>Nonprofit Status Documentation (IRS 501(c)(3) determination letter)</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D023E5B" w14:textId="77777777">
            <w:r>
              <w:t>Uploaded (IRS-issued; if applicable)</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A1F2DE8" w14:textId="77777777">
            <w:r>
              <w:t>"If applicable, this document is required with the application and completed in e-snaps via attachment to the Project Applicant Profile."</w:t>
            </w:r>
          </w:p>
          <w:p w:rsidR="00C14AAD" w:rsidRDefault="00000000" w14:paraId="7930F911" w14:textId="77777777">
            <w:pPr>
              <w:spacing w:before="120"/>
            </w:pPr>
            <w:r>
              <w:t>"If your organization is identified as a nonprofit, upload your IRS 501(c)(3) final determination letter."</w:t>
            </w:r>
          </w:p>
        </w:tc>
      </w:tr>
      <w:tr w:rsidR="00C14AAD" w14:paraId="619DBE28"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200385F" w14:textId="77777777">
            <w:r>
              <w:t>Code of Conduct</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D7F6C7A" w14:textId="77777777">
            <w:r>
              <w:t xml:space="preserve">Uploaded, if not in HUD's </w:t>
            </w:r>
            <w:proofErr w:type="spellStart"/>
            <w:r>
              <w:t>eLibrary</w:t>
            </w:r>
            <w:proofErr w:type="spellEnd"/>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4C71679A" w14:textId="77777777">
            <w:r>
              <w:t xml:space="preserve">"If not included in HUD's </w:t>
            </w:r>
            <w:proofErr w:type="spellStart"/>
            <w:r>
              <w:t>eLibrary</w:t>
            </w:r>
            <w:proofErr w:type="spellEnd"/>
            <w:r>
              <w:t>, this document is required with the application and completed in e-snaps via attachment to the Project Applicant Profile."</w:t>
            </w:r>
          </w:p>
          <w:p w:rsidR="00C14AAD" w:rsidRDefault="00000000" w14:paraId="35A04C59" w14:textId="77777777">
            <w:pPr>
              <w:spacing w:before="120"/>
            </w:pPr>
            <w:r>
              <w:t xml:space="preserve">"If not included in HUD's </w:t>
            </w:r>
            <w:proofErr w:type="spellStart"/>
            <w:r>
              <w:t>eLibrary</w:t>
            </w:r>
            <w:proofErr w:type="spellEnd"/>
            <w:r>
              <w:t>, upload a copy of your organization's Code of Conduct."</w:t>
            </w:r>
          </w:p>
        </w:tc>
      </w:tr>
      <w:tr w:rsidR="00C14AAD" w14:paraId="3356205C"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B94FDD6" w14:textId="77777777">
            <w:r>
              <w:t>Evidence of Site Control</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1DDAFDDE" w14:textId="77777777">
            <w:r>
              <w:t>Signed, then uploaded</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754A02B0" w14:textId="77777777">
            <w:r>
              <w:t>"You must also include in your application evidence of site control (24 CFR 578.25), which must be in place at the time of application. Evidence includes a deed or lease for new construction or rehabilitation, or a purchase agreement for acquisition."</w:t>
            </w:r>
          </w:p>
        </w:tc>
      </w:tr>
      <w:tr w:rsidR="00C14AAD" w14:paraId="11629620"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A243E2B" w14:textId="77777777">
            <w:r>
              <w:t>Healthcare letter of commitment / formal written agreement (tied to Rating Factor F)</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2B71BBCF" w14:textId="77777777">
            <w:r>
              <w:t>Signed, then uploaded</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453EB2EA" w14:textId="77777777">
            <w:r>
              <w:t>"Applicants must attach, in e-snaps, a letter of commitment or other formal written agreement with the healthcare organization referenced in the narrative response to receive full points."</w:t>
            </w:r>
          </w:p>
        </w:tc>
      </w:tr>
      <w:tr w:rsidR="00C14AAD" w14:paraId="4C017021"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0E25F84F" w14:textId="77777777">
            <w:r>
              <w:t>In-kind match MOU (third-party services)</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1B3A864" w14:textId="77777777">
            <w:r>
              <w:t>Signed; post-award only, not at initial application</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444FFF49" w14:textId="77777777">
            <w:r>
              <w:t>"Additionally, if the conditional recipient will use in-kind services match contributions (24 CFR 578.73(c)) provided by a third party, the recipient must submit documentation, e.g., memorandum of understanding; between the recipient, or subrecipient, and the third party that will provide the services."</w:t>
            </w:r>
          </w:p>
        </w:tc>
      </w:tr>
      <w:tr w:rsidR="00C14AAD" w14:paraId="2F437B34" w14:textId="77777777">
        <w:tblPrEx>
          <w:tblCellMar>
            <w:top w:w="0" w:type="dxa"/>
            <w:bottom w:w="0" w:type="dxa"/>
          </w:tblCellMar>
        </w:tblPrEx>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E378F4E" w14:textId="77777777">
            <w:r>
              <w:t>Financial Feasibility Review (Housing Credit Agency)</w:t>
            </w:r>
          </w:p>
        </w:tc>
        <w:tc>
          <w:tcPr>
            <w:tcW w:w="270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6481A410" w14:textId="77777777">
            <w:r>
              <w:t>Submitted post-award, not a document at application</w:t>
            </w:r>
          </w:p>
        </w:tc>
        <w:tc>
          <w:tcPr>
            <w:tcW w:w="7560" w:type="dxa"/>
            <w:tcBorders>
              <w:top w:val="single" w:color="000000" w:sz="4" w:space="0"/>
              <w:left w:val="single" w:color="000000" w:sz="4" w:space="0"/>
              <w:bottom w:val="single" w:color="000000" w:sz="4" w:space="0"/>
              <w:right w:val="single" w:color="000000" w:sz="4" w:space="0"/>
            </w:tcBorders>
            <w:tcMar>
              <w:top w:w="100" w:type="dxa"/>
              <w:left w:w="120" w:type="dxa"/>
              <w:bottom w:w="100" w:type="dxa"/>
              <w:right w:w="120" w:type="dxa"/>
            </w:tcMar>
          </w:tcPr>
          <w:p w:rsidR="00C14AAD" w:rsidRDefault="00000000" w14:paraId="5C7FD60C" w14:textId="77777777">
            <w:r>
              <w:t>"Within 21 days of the award announcement or other time frame established by HUD, applicants must be prepared to submit a completed financial feasibility review conducted by a Housing Credit Agency... The financial feasibility review must demonstrate that there is sufficient funding for the project to be sustainable."</w:t>
            </w:r>
          </w:p>
        </w:tc>
      </w:tr>
    </w:tbl>
    <w:p w:rsidR="00C14AAD" w:rsidRDefault="00C14AAD" w14:paraId="4ADA427F" w14:textId="78230E5B">
      <w:pPr>
        <w:spacing w:before="240" w:after="160"/>
      </w:pPr>
    </w:p>
    <w:sectPr w:rsidR="00C14AAD">
      <w:pgSz w:w="15840" w:h="12240" w:orient="landscape"/>
      <w:pgMar w:top="900" w:right="900" w:bottom="900" w:left="900" w:header="708" w:footer="708"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BK" w:author="Bella Kurtz" w:date="2026-07-01T13:34:09" w:id="1623009335">
    <w:p xmlns:w14="http://schemas.microsoft.com/office/word/2010/wordml" xmlns:w="http://schemas.openxmlformats.org/wordprocessingml/2006/main" w:rsidR="29CE1986" w:rsidRDefault="540ADBEB" w14:paraId="3B25B147" w14:textId="5B5BB90C">
      <w:pPr>
        <w:pStyle w:val="CommentText"/>
      </w:pPr>
      <w:r>
        <w:rPr>
          <w:rStyle w:val="CommentReference"/>
        </w:rPr>
        <w:annotationRef/>
      </w:r>
      <w:r w:rsidRPr="46D90A33" w:rsidR="6F212B18">
        <w:t>I am not seeing any issues. everything seems to line up!</w:t>
      </w:r>
    </w:p>
  </w:comment>
</w:comments>
</file>

<file path=word/commentsExtended.xml><?xml version="1.0" encoding="utf-8"?>
<w15:commentsEx xmlns:mc="http://schemas.openxmlformats.org/markup-compatibility/2006" xmlns:w15="http://schemas.microsoft.com/office/word/2012/wordml" mc:Ignorable="w15">
  <w15:commentEx w15:done="0" w15:paraId="3B25B14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FBA1F3" w16cex:dateUtc="2026-07-01T18:34:09.06Z"/>
</w16cex:commentsExtensible>
</file>

<file path=word/commentsIds.xml><?xml version="1.0" encoding="utf-8"?>
<w16cid:commentsIds xmlns:mc="http://schemas.openxmlformats.org/markup-compatibility/2006" xmlns:w16cid="http://schemas.microsoft.com/office/word/2016/wordml/cid" mc:Ignorable="w16cid">
  <w16cid:commentId w16cid:paraId="3B25B147" w16cid:durableId="40FBA1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3533C"/>
    <w:multiLevelType w:val="hybridMultilevel"/>
    <w:tmpl w:val="DA8E0DE8"/>
    <w:lvl w:ilvl="0" w:tplc="C9D8DB1A">
      <w:start w:val="1"/>
      <w:numFmt w:val="bullet"/>
      <w:lvlText w:val="●"/>
      <w:lvlJc w:val="left"/>
      <w:pPr>
        <w:ind w:left="720" w:hanging="360"/>
      </w:pPr>
    </w:lvl>
    <w:lvl w:ilvl="1" w:tplc="294A576C">
      <w:start w:val="1"/>
      <w:numFmt w:val="bullet"/>
      <w:lvlText w:val="○"/>
      <w:lvlJc w:val="left"/>
      <w:pPr>
        <w:ind w:left="1440" w:hanging="360"/>
      </w:pPr>
    </w:lvl>
    <w:lvl w:ilvl="2" w:tplc="22C67EAA">
      <w:start w:val="1"/>
      <w:numFmt w:val="bullet"/>
      <w:lvlText w:val="■"/>
      <w:lvlJc w:val="left"/>
      <w:pPr>
        <w:ind w:left="2160" w:hanging="360"/>
      </w:pPr>
    </w:lvl>
    <w:lvl w:ilvl="3" w:tplc="A02A0C8A">
      <w:start w:val="1"/>
      <w:numFmt w:val="bullet"/>
      <w:lvlText w:val="●"/>
      <w:lvlJc w:val="left"/>
      <w:pPr>
        <w:ind w:left="2880" w:hanging="360"/>
      </w:pPr>
    </w:lvl>
    <w:lvl w:ilvl="4" w:tplc="582E4440">
      <w:start w:val="1"/>
      <w:numFmt w:val="bullet"/>
      <w:lvlText w:val="○"/>
      <w:lvlJc w:val="left"/>
      <w:pPr>
        <w:ind w:left="3600" w:hanging="360"/>
      </w:pPr>
    </w:lvl>
    <w:lvl w:ilvl="5" w:tplc="A3E04A42">
      <w:start w:val="1"/>
      <w:numFmt w:val="bullet"/>
      <w:lvlText w:val="■"/>
      <w:lvlJc w:val="left"/>
      <w:pPr>
        <w:ind w:left="4320" w:hanging="360"/>
      </w:pPr>
    </w:lvl>
    <w:lvl w:ilvl="6" w:tplc="2ADC8F28">
      <w:start w:val="1"/>
      <w:numFmt w:val="bullet"/>
      <w:lvlText w:val="●"/>
      <w:lvlJc w:val="left"/>
      <w:pPr>
        <w:ind w:left="5040" w:hanging="360"/>
      </w:pPr>
    </w:lvl>
    <w:lvl w:ilvl="7" w:tplc="89A293CC">
      <w:start w:val="1"/>
      <w:numFmt w:val="bullet"/>
      <w:lvlText w:val="●"/>
      <w:lvlJc w:val="left"/>
      <w:pPr>
        <w:ind w:left="5760" w:hanging="360"/>
      </w:pPr>
    </w:lvl>
    <w:lvl w:ilvl="8" w:tplc="8FFA0C06">
      <w:start w:val="1"/>
      <w:numFmt w:val="bullet"/>
      <w:lvlText w:val="●"/>
      <w:lvlJc w:val="left"/>
      <w:pPr>
        <w:ind w:left="6480" w:hanging="360"/>
      </w:pPr>
    </w:lvl>
  </w:abstractNum>
  <w:num w:numId="1" w16cid:durableId="1846360827">
    <w:abstractNumId w:val="0"/>
    <w:lvlOverride w:ilvl="0">
      <w:startOverride w:val="1"/>
    </w:lvlOverride>
  </w:num>
</w:numbering>
</file>

<file path=word/people.xml><?xml version="1.0" encoding="utf-8"?>
<w15:people xmlns:mc="http://schemas.openxmlformats.org/markup-compatibility/2006" xmlns:w15="http://schemas.microsoft.com/office/word/2012/wordml" mc:Ignorable="w15">
  <w15:person w15:author="Bella Kurtz">
    <w15:presenceInfo w15:providerId="AD" w15:userId="S::bkurtz@kshomeless.com::e5abd328-bc95-4f84-8b8a-abd6d6feae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AD"/>
    <w:rsid w:val="00107D82"/>
    <w:rsid w:val="005848D9"/>
    <w:rsid w:val="00657F48"/>
    <w:rsid w:val="00714DCD"/>
    <w:rsid w:val="00972C7D"/>
    <w:rsid w:val="00C14AAD"/>
    <w:rsid w:val="54E503A7"/>
    <w:rsid w:val="594D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687E"/>
  <w15:docId w15:val="{C671C2ED-98D0-4BF3-A7E6-F44FB43E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color w:val="000000"/>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00" w:after="180"/>
      <w:outlineLvl w:val="0"/>
    </w:pPr>
    <w:rPr>
      <w:b/>
      <w:bCs/>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comments" Target="comments.xml" Id="Rbbfc23492fc442e5" /><Relationship Type="http://schemas.microsoft.com/office/2016/09/relationships/commentsIds" Target="commentsIds.xml" Id="R6f3b10dfa78d4a29" /><Relationship Type="http://schemas.microsoft.com/office/2011/relationships/commentsExtended" Target="commentsExtended.xml" Id="R90cb21f5acb9464e" /><Relationship Type="http://schemas.microsoft.com/office/2018/08/relationships/commentsExtensible" Target="commentsExtensible.xml" Id="R827f333af44e4183" /><Relationship Type="http://schemas.microsoft.com/office/2011/relationships/people" Target="people.xml" Id="Rd86cd80b6ab14c8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3FEBBE35CEE468023295280722F49" ma:contentTypeVersion="11" ma:contentTypeDescription="Create a new document." ma:contentTypeScope="" ma:versionID="fb41910776948ea3e8a5ff5105d9672f">
  <xsd:schema xmlns:xsd="http://www.w3.org/2001/XMLSchema" xmlns:xs="http://www.w3.org/2001/XMLSchema" xmlns:p="http://schemas.microsoft.com/office/2006/metadata/properties" xmlns:ns2="70df0a6f-db8b-474b-a5b3-f36a21d10408" xmlns:ns3="e52b472e-131b-485e-a63d-b3eeece1218f" targetNamespace="http://schemas.microsoft.com/office/2006/metadata/properties" ma:root="true" ma:fieldsID="2dfa7bb083b43ea8319a78142ce988e9" ns2:_="" ns3:_="">
    <xsd:import namespace="70df0a6f-db8b-474b-a5b3-f36a21d10408"/>
    <xsd:import namespace="e52b472e-131b-485e-a63d-b3eeece12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f0a6f-db8b-474b-a5b3-f36a21d10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c8ec0d-f901-4b0e-a4b8-694c0cbb2f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2b472e-131b-485e-a63d-b3eeece121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f2e78-2740-407e-b33d-bcb1007ffaf4}" ma:internalName="TaxCatchAll" ma:showField="CatchAllData" ma:web="e52b472e-131b-485e-a63d-b3eeece12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2b472e-131b-485e-a63d-b3eeece1218f" xsi:nil="true"/>
    <lcf76f155ced4ddcb4097134ff3c332f xmlns="70df0a6f-db8b-474b-a5b3-f36a21d104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4AE90D-F293-45C2-B98E-3B5D3A09F35A}"/>
</file>

<file path=customXml/itemProps2.xml><?xml version="1.0" encoding="utf-8"?>
<ds:datastoreItem xmlns:ds="http://schemas.openxmlformats.org/officeDocument/2006/customXml" ds:itemID="{278C2285-2867-4242-A711-32CB28CABB6D}"/>
</file>

<file path=customXml/itemProps3.xml><?xml version="1.0" encoding="utf-8"?>
<ds:datastoreItem xmlns:ds="http://schemas.openxmlformats.org/officeDocument/2006/customXml" ds:itemID="{4715A212-526B-4049-94E4-FFAE6C0135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Knier</dc:creator>
  <cp:lastModifiedBy>Bella Kurtz</cp:lastModifiedBy>
  <cp:revision>6</cp:revision>
  <dcterms:created xsi:type="dcterms:W3CDTF">2026-06-30T21:59:00Z</dcterms:created>
  <dcterms:modified xsi:type="dcterms:W3CDTF">2026-07-01T18:34:49Z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0x010100F853FEBBE35CEE468023295280722F49</vt:lpwstr>
  </property>
  <property fmtid="{D5CDD505-2E9C-101B-9397-08002B2CF9AE}" pid="3" name="MediaServiceImageTags">
    <vt:lpwstr/>
  </property>
</Properties>
</file>